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454" w:rsidRPr="00CC2976" w:rsidRDefault="00476454" w:rsidP="00476454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>2</w:t>
      </w:r>
      <w:r>
        <w:rPr>
          <w:b/>
          <w:sz w:val="24"/>
          <w:szCs w:val="24"/>
          <w:lang w:val="kk-KZ"/>
        </w:rPr>
        <w:t xml:space="preserve">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:rsidR="00476454" w:rsidRPr="00476454" w:rsidRDefault="00476454" w:rsidP="00476454">
      <w:pPr>
        <w:rPr>
          <w:b/>
          <w:sz w:val="24"/>
          <w:szCs w:val="24"/>
          <w:lang w:val="kk-KZ"/>
        </w:rPr>
      </w:pP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Методы ликвидации колеи.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Водно-тепловой режим дорожной конструкции.</w:t>
      </w:r>
      <w:r w:rsidRPr="00476454">
        <w:rPr>
          <w:sz w:val="24"/>
          <w:szCs w:val="24"/>
        </w:rPr>
        <w:t xml:space="preserve">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Различные типы покрытий (контактного, </w:t>
      </w:r>
      <w:proofErr w:type="spellStart"/>
      <w:r w:rsidRPr="00476454">
        <w:rPr>
          <w:sz w:val="24"/>
          <w:szCs w:val="24"/>
        </w:rPr>
        <w:t>коагуляционного</w:t>
      </w:r>
      <w:proofErr w:type="spellEnd"/>
      <w:r w:rsidRPr="00476454">
        <w:rPr>
          <w:sz w:val="24"/>
          <w:szCs w:val="24"/>
        </w:rPr>
        <w:t>, кристаллизационного). Причины разрушения.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земляного полотна. Причины образования.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цементобетонных покрытий. Причины образования.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Обеспечение безопасности движения при выполнении ремонтных работ.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Оценка уровня содержания автомобильных дорог.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Классификация дорожно-ремонтных работ.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Классификация работ по ремонту и содержанию автомобильных дорог общего пользования.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земляного полотна, водоотвода и грунтовых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Содержание гравийных и щебеночных покрытий, не обработанных вяжущим.  </w:t>
      </w:r>
      <w:proofErr w:type="spellStart"/>
      <w:r w:rsidRPr="00476454">
        <w:rPr>
          <w:sz w:val="24"/>
          <w:szCs w:val="24"/>
        </w:rPr>
        <w:t>Обеспыливание</w:t>
      </w:r>
      <w:proofErr w:type="spellEnd"/>
      <w:r w:rsidRPr="00476454">
        <w:rPr>
          <w:sz w:val="24"/>
          <w:szCs w:val="24"/>
        </w:rPr>
        <w:t xml:space="preserve"> автодорог.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гравийных и щебеночных покрытий, обработанных вяжущими.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цементобетонных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асфальтобетонных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rStyle w:val="a5"/>
          <w:i w:val="0"/>
          <w:iCs w:val="0"/>
          <w:sz w:val="24"/>
          <w:szCs w:val="24"/>
        </w:rPr>
      </w:pPr>
      <w:r w:rsidRPr="00476454">
        <w:rPr>
          <w:rStyle w:val="a5"/>
          <w:i w:val="0"/>
          <w:sz w:val="24"/>
          <w:szCs w:val="24"/>
        </w:rPr>
        <w:t>Горячие способы ямочного ремонта.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с применением влажных органоминеральных смесей (ВОМС).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чернощебеночных покрытий способами пропитки и обратной пропитки.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sz w:val="24"/>
          <w:szCs w:val="24"/>
          <w:lang w:val="kk-KZ"/>
        </w:rPr>
        <w:t>Упрощённые способы ямочного ремонта (инъекционные методы)</w:t>
      </w:r>
      <w:r w:rsidRPr="00476454">
        <w:rPr>
          <w:i/>
          <w:sz w:val="24"/>
          <w:szCs w:val="24"/>
          <w:lang w:val="kk-KZ"/>
        </w:rPr>
        <w:t>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инженерного оборудования и обустройство. Определение интенсивности, учет ДТП.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-142" w:firstLine="142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Организация работ по эксплуатации автодорог. Методы проведения работ.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Разметка дорожная. Технология устройства, предъявляемые требования.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 размещение дорожных знаков на автомобильных дорогах.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земляного полотна и водоотвода.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горячей регенерации.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холодной регенерации.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Предотвращение образования отраженных трещин.  Применяемые прослойки и материалы.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 холодно-горячей регенерации.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Ремонт покрытия на автомобильных дорогах.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цементобетонных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Ремонт </w:t>
      </w:r>
      <w:proofErr w:type="spellStart"/>
      <w:r w:rsidRPr="00476454">
        <w:rPr>
          <w:sz w:val="24"/>
          <w:szCs w:val="24"/>
        </w:rPr>
        <w:t>земполотна</w:t>
      </w:r>
      <w:proofErr w:type="spellEnd"/>
      <w:r w:rsidRPr="00476454">
        <w:rPr>
          <w:sz w:val="24"/>
          <w:szCs w:val="24"/>
        </w:rPr>
        <w:t xml:space="preserve"> и водоотвода.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Усиление дорожных одежд.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Уширение дорожных одежд.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Применение литого асфальтобетона при выполнении работ по ремонту и содержанию.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Пучины на автомобильных дорогах и меры борьбы с ними.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Влияние природно-климатических факторов на земляное полотно и дорожную конструкцию.</w:t>
      </w:r>
    </w:p>
    <w:p w:rsidR="00476454" w:rsidRPr="00476454" w:rsidRDefault="00476454" w:rsidP="0047645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jc w:val="both"/>
        <w:rPr>
          <w:spacing w:val="-5"/>
          <w:sz w:val="24"/>
          <w:szCs w:val="24"/>
        </w:rPr>
      </w:pPr>
      <w:r w:rsidRPr="00476454">
        <w:rPr>
          <w:spacing w:val="1"/>
          <w:sz w:val="24"/>
          <w:szCs w:val="24"/>
        </w:rPr>
        <w:t>Работоспособность и критерии назначения ремонтных работ.</w:t>
      </w:r>
    </w:p>
    <w:p w:rsidR="00476454" w:rsidRPr="00476454" w:rsidRDefault="00476454" w:rsidP="00476454">
      <w:pPr>
        <w:pStyle w:val="a3"/>
        <w:numPr>
          <w:ilvl w:val="0"/>
          <w:numId w:val="1"/>
        </w:num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476454">
        <w:rPr>
          <w:spacing w:val="1"/>
          <w:sz w:val="24"/>
          <w:szCs w:val="24"/>
        </w:rPr>
        <w:t>Основные способы ямочного ремонта. Технологические операции.</w:t>
      </w:r>
    </w:p>
    <w:p w:rsidR="00476454" w:rsidRPr="00D91B80" w:rsidRDefault="00476454" w:rsidP="00476454">
      <w:pPr>
        <w:jc w:val="both"/>
        <w:rPr>
          <w:szCs w:val="28"/>
          <w:lang w:val="kk-KZ"/>
        </w:rPr>
      </w:pPr>
    </w:p>
    <w:p w:rsidR="00476454" w:rsidRPr="00476454" w:rsidRDefault="00476454" w:rsidP="00476454">
      <w:pPr>
        <w:rPr>
          <w:lang w:val="kk-KZ"/>
        </w:rPr>
      </w:pPr>
    </w:p>
    <w:p w:rsidR="00476454" w:rsidRDefault="00476454" w:rsidP="00476454"/>
    <w:p w:rsidR="00476454" w:rsidRPr="00CB53AD" w:rsidRDefault="00476454" w:rsidP="0047645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>
        <w:rPr>
          <w:b/>
          <w:bCs/>
          <w:color w:val="000000"/>
          <w:sz w:val="24"/>
          <w:szCs w:val="24"/>
        </w:rPr>
        <w:t>Марьясов В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b/>
          <w:bCs/>
          <w:color w:val="000000"/>
          <w:sz w:val="24"/>
          <w:szCs w:val="24"/>
          <w:lang w:val="kk-KZ"/>
        </w:rPr>
        <w:t xml:space="preserve">3, 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12, </w:t>
      </w:r>
      <w:r>
        <w:rPr>
          <w:b/>
          <w:bCs/>
          <w:color w:val="000000"/>
          <w:sz w:val="24"/>
          <w:szCs w:val="24"/>
          <w:lang w:val="kk-KZ"/>
        </w:rPr>
        <w:t>15</w:t>
      </w:r>
    </w:p>
    <w:p w:rsidR="00476454" w:rsidRPr="00CB53AD" w:rsidRDefault="00476454" w:rsidP="0047645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>
        <w:rPr>
          <w:b/>
          <w:bCs/>
          <w:color w:val="000000"/>
          <w:sz w:val="24"/>
          <w:szCs w:val="24"/>
        </w:rPr>
        <w:t>Миллер Э</w:t>
      </w:r>
      <w:r>
        <w:rPr>
          <w:b/>
          <w:bCs/>
          <w:color w:val="000000"/>
          <w:sz w:val="24"/>
          <w:szCs w:val="24"/>
          <w:lang w:val="kk-KZ"/>
        </w:rPr>
        <w:t xml:space="preserve"> – 1, 7, 1</w:t>
      </w:r>
      <w:r>
        <w:rPr>
          <w:b/>
          <w:bCs/>
          <w:color w:val="000000"/>
          <w:sz w:val="24"/>
          <w:szCs w:val="24"/>
          <w:lang w:val="kk-KZ"/>
        </w:rPr>
        <w:t>9</w:t>
      </w:r>
      <w:r>
        <w:rPr>
          <w:b/>
          <w:bCs/>
          <w:color w:val="000000"/>
          <w:sz w:val="24"/>
          <w:szCs w:val="24"/>
          <w:lang w:val="kk-KZ"/>
        </w:rPr>
        <w:t xml:space="preserve"> </w:t>
      </w:r>
    </w:p>
    <w:p w:rsidR="00476454" w:rsidRPr="00CB53AD" w:rsidRDefault="00476454" w:rsidP="0047645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  <w:lang w:val="kk-KZ"/>
        </w:rPr>
      </w:pPr>
      <w:r>
        <w:rPr>
          <w:b/>
          <w:bCs/>
          <w:color w:val="000000"/>
          <w:sz w:val="24"/>
          <w:szCs w:val="24"/>
        </w:rPr>
        <w:t>Садыков Т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b/>
          <w:bCs/>
          <w:color w:val="000000"/>
          <w:sz w:val="24"/>
          <w:szCs w:val="24"/>
          <w:lang w:val="kk-KZ"/>
        </w:rPr>
        <w:t xml:space="preserve">4, 9, </w:t>
      </w:r>
      <w:r>
        <w:rPr>
          <w:b/>
          <w:bCs/>
          <w:color w:val="000000"/>
          <w:sz w:val="24"/>
          <w:szCs w:val="24"/>
          <w:lang w:val="kk-KZ"/>
        </w:rPr>
        <w:t>31</w:t>
      </w:r>
      <w:bookmarkStart w:id="0" w:name="_GoBack"/>
      <w:bookmarkEnd w:id="0"/>
    </w:p>
    <w:p w:rsidR="00476454" w:rsidRPr="00476454" w:rsidRDefault="00476454" w:rsidP="00476454">
      <w:pPr>
        <w:rPr>
          <w:lang w:val="kk-KZ"/>
        </w:rPr>
      </w:pPr>
    </w:p>
    <w:p w:rsidR="00513DD9" w:rsidRDefault="00513DD9"/>
    <w:sectPr w:rsidR="00513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241"/>
    <w:rsid w:val="00394241"/>
    <w:rsid w:val="00476454"/>
    <w:rsid w:val="0051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872F9"/>
  <w15:chartTrackingRefBased/>
  <w15:docId w15:val="{C6DC26F5-85A8-41EE-9429-AA7EC3016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45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76454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4764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+ Курсив"/>
    <w:aliases w:val="Интервал 0 pt7"/>
    <w:basedOn w:val="a0"/>
    <w:uiPriority w:val="99"/>
    <w:rsid w:val="00476454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2021-04-25T06:51:00Z</dcterms:created>
  <dcterms:modified xsi:type="dcterms:W3CDTF">2021-04-25T06:53:00Z</dcterms:modified>
</cp:coreProperties>
</file>